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2F8A" w14:textId="77777777" w:rsidR="00072846" w:rsidRPr="00EF7EAA" w:rsidRDefault="00062881" w:rsidP="00062881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EF7EAA">
        <w:rPr>
          <w:rFonts w:cstheme="minorHAnsi"/>
          <w:b/>
          <w:sz w:val="24"/>
          <w:szCs w:val="24"/>
        </w:rPr>
        <w:tab/>
        <w:t>Załącznik nr 3</w:t>
      </w:r>
      <w:r w:rsidR="00072846" w:rsidRPr="00EF7EAA">
        <w:rPr>
          <w:rFonts w:cstheme="minorHAnsi"/>
          <w:b/>
          <w:sz w:val="24"/>
          <w:szCs w:val="24"/>
        </w:rPr>
        <w:t xml:space="preserve"> do SWZ</w:t>
      </w:r>
    </w:p>
    <w:p w14:paraId="24DDB918" w14:textId="77777777" w:rsidR="00072846" w:rsidRPr="00EF7EAA" w:rsidRDefault="00072846" w:rsidP="00062881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912A023" w14:textId="77777777" w:rsidR="00072846" w:rsidRPr="00EF7EAA" w:rsidRDefault="00072846" w:rsidP="0006288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A96576E" w14:textId="77777777" w:rsidR="00757A85" w:rsidRPr="00EF7EAA" w:rsidRDefault="00757A85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4"/>
          <w:szCs w:val="24"/>
        </w:rPr>
      </w:pPr>
      <w:r w:rsidRPr="00EF7EAA">
        <w:rPr>
          <w:rFonts w:cstheme="minorHAnsi"/>
          <w:b/>
          <w:bCs/>
          <w:color w:val="000000"/>
          <w:sz w:val="24"/>
          <w:szCs w:val="24"/>
        </w:rPr>
        <w:t>O</w:t>
      </w:r>
      <w:r w:rsidR="00062881" w:rsidRPr="00EF7EAA">
        <w:rPr>
          <w:rFonts w:cstheme="minorHAnsi"/>
          <w:b/>
          <w:bCs/>
          <w:color w:val="000000"/>
          <w:sz w:val="24"/>
          <w:szCs w:val="24"/>
        </w:rPr>
        <w:t>PIS PRZEDMIOTU ZAMÓWIENIA</w:t>
      </w:r>
    </w:p>
    <w:p w14:paraId="44A4BBFA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F7EAA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7ECC3551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>Przedmiotem zamówienia jest zapewnienie kompleksowej usługi kancelaryjnej (administracyjnej) zgodnie z  poniższymi warunkami.</w:t>
      </w:r>
    </w:p>
    <w:p w14:paraId="7B2659E9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5438A8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F7EAA">
        <w:rPr>
          <w:rFonts w:eastAsia="Times New Roman" w:cstheme="minorHAnsi"/>
          <w:b/>
          <w:sz w:val="24"/>
          <w:szCs w:val="24"/>
          <w:lang w:eastAsia="pl-PL"/>
        </w:rPr>
        <w:t>Słowniczek:</w:t>
      </w:r>
    </w:p>
    <w:p w14:paraId="7F0E45FE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>BRF – Biuro Rzecznika Finansowego</w:t>
      </w:r>
    </w:p>
    <w:p w14:paraId="61A00D9E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 xml:space="preserve">IK - Instrukcja Kancelaryjna - regulacja obowiązująca u Zamawiającego </w:t>
      </w:r>
    </w:p>
    <w:p w14:paraId="5437596A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 xml:space="preserve">IA - Instrukcja w Sprawie Organizacji i Zakresu Działania Archiwum Zakładowego (Instrukcja Archiwalna) - regulacja obowiązująca u Zamawiającego </w:t>
      </w:r>
    </w:p>
    <w:p w14:paraId="6A6E0A60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 xml:space="preserve">PP - umowa z Pocztą Polską wraz z załącznikami </w:t>
      </w:r>
    </w:p>
    <w:p w14:paraId="1A910109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>EZD - system Elektronicznego Zarządzania Dokumentacją</w:t>
      </w:r>
    </w:p>
    <w:p w14:paraId="47E168EC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>SCH - składy chronologiczne – uporządkowany zbiór dokumentacji w postaci nieelektronicznej, w układzie wynikającym z kolejności wprowadzenia do systemu EZD</w:t>
      </w:r>
    </w:p>
    <w:p w14:paraId="2D82F77C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 xml:space="preserve">PUEZD - Procedury użytkowania EZD - regulacja obowiązująca u Zamawiającego </w:t>
      </w:r>
    </w:p>
    <w:p w14:paraId="145D0A0B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t xml:space="preserve">JRWA – Jednolity Rzeczowy Wykaz Akt - regulacja obowiązująca u Zamawiającego </w:t>
      </w:r>
    </w:p>
    <w:p w14:paraId="50571219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5E3B93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F7EAA">
        <w:rPr>
          <w:rFonts w:eastAsia="Times New Roman" w:cstheme="minorHAnsi"/>
          <w:b/>
          <w:sz w:val="24"/>
          <w:szCs w:val="24"/>
          <w:lang w:eastAsia="pl-PL"/>
        </w:rPr>
        <w:t>II.</w:t>
      </w:r>
    </w:p>
    <w:p w14:paraId="35203EDC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F7EAA">
        <w:rPr>
          <w:rFonts w:eastAsia="Times New Roman" w:cstheme="minorHAnsi"/>
          <w:b/>
          <w:sz w:val="24"/>
          <w:szCs w:val="24"/>
          <w:lang w:eastAsia="pl-PL"/>
        </w:rPr>
        <w:t>OPIS SZCZCZEGÓŁOWY WARUNKÓW  PRZEDMIOTU ZAMÓWIENIA:</w:t>
      </w:r>
    </w:p>
    <w:p w14:paraId="31184A33" w14:textId="77777777" w:rsidR="00062881" w:rsidRPr="00EF7EAA" w:rsidRDefault="00062881" w:rsidP="0006288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Usługa świadczona będzie w  dni  robocze  oraz  dni  wskazane przez Zamawiającego jako pracujące /robocze na podstawie aktualnego Regulaminu Pracy w BRF.</w:t>
      </w:r>
    </w:p>
    <w:p w14:paraId="0BE35CEC" w14:textId="6D02F0A9" w:rsidR="00062881" w:rsidRPr="00EF7EAA" w:rsidRDefault="00062881" w:rsidP="0006288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Usługa świadczona będzie w siedzibie Zamawiającego w zakresie godzin 7.00÷</w:t>
      </w:r>
      <w:r w:rsidR="004E2CCA">
        <w:rPr>
          <w:rFonts w:asciiTheme="minorHAnsi" w:hAnsiTheme="minorHAnsi" w:cstheme="minorHAnsi"/>
        </w:rPr>
        <w:t>17</w:t>
      </w:r>
      <w:r w:rsidRPr="00EF7EAA">
        <w:rPr>
          <w:rFonts w:asciiTheme="minorHAnsi" w:hAnsiTheme="minorHAnsi" w:cstheme="minorHAnsi"/>
        </w:rPr>
        <w:t xml:space="preserve">.00, zgodnie z ustalonym </w:t>
      </w:r>
      <w:r w:rsidR="00170802">
        <w:rPr>
          <w:rFonts w:asciiTheme="minorHAnsi" w:hAnsiTheme="minorHAnsi" w:cstheme="minorHAnsi"/>
        </w:rPr>
        <w:t>harmonogramem</w:t>
      </w:r>
      <w:r w:rsidRPr="00EF7EAA">
        <w:rPr>
          <w:rFonts w:asciiTheme="minorHAnsi" w:hAnsiTheme="minorHAnsi" w:cstheme="minorHAnsi"/>
        </w:rPr>
        <w:t xml:space="preserve"> pracy.</w:t>
      </w:r>
    </w:p>
    <w:p w14:paraId="2C708DC5" w14:textId="77777777" w:rsidR="00170802" w:rsidRPr="00170802" w:rsidRDefault="00062881" w:rsidP="00F55434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170802">
        <w:rPr>
          <w:rFonts w:asciiTheme="minorHAnsi" w:hAnsiTheme="minorHAnsi" w:cstheme="minorHAnsi"/>
        </w:rPr>
        <w:t>Liczba pracowników niezbę</w:t>
      </w:r>
      <w:r w:rsidR="002546D7" w:rsidRPr="00170802">
        <w:rPr>
          <w:rFonts w:asciiTheme="minorHAnsi" w:hAnsiTheme="minorHAnsi" w:cstheme="minorHAnsi"/>
        </w:rPr>
        <w:t xml:space="preserve">dna do realizacji zamówienia – do </w:t>
      </w:r>
      <w:r w:rsidR="00170802" w:rsidRPr="00170802">
        <w:rPr>
          <w:rFonts w:asciiTheme="minorHAnsi" w:hAnsiTheme="minorHAnsi" w:cstheme="minorHAnsi"/>
        </w:rPr>
        <w:t>8</w:t>
      </w:r>
      <w:r w:rsidR="002546D7" w:rsidRPr="00170802">
        <w:rPr>
          <w:rFonts w:asciiTheme="minorHAnsi" w:hAnsiTheme="minorHAnsi" w:cstheme="minorHAnsi"/>
        </w:rPr>
        <w:t xml:space="preserve"> osób (etatów)</w:t>
      </w:r>
      <w:r w:rsidR="00170802" w:rsidRPr="00170802">
        <w:rPr>
          <w:rFonts w:asciiTheme="minorHAnsi" w:hAnsiTheme="minorHAnsi" w:cstheme="minorHAnsi"/>
        </w:rPr>
        <w:t>,</w:t>
      </w:r>
      <w:r w:rsidR="002546D7" w:rsidRPr="00170802">
        <w:rPr>
          <w:rFonts w:asciiTheme="minorHAnsi" w:hAnsiTheme="minorHAnsi" w:cstheme="minorHAnsi"/>
        </w:rPr>
        <w:t xml:space="preserve"> ale nie mniej niż </w:t>
      </w:r>
      <w:r w:rsidR="00170802" w:rsidRPr="00170802">
        <w:rPr>
          <w:rFonts w:asciiTheme="minorHAnsi" w:hAnsiTheme="minorHAnsi" w:cstheme="minorHAnsi"/>
        </w:rPr>
        <w:t>4</w:t>
      </w:r>
      <w:r w:rsidR="002546D7" w:rsidRPr="00170802">
        <w:rPr>
          <w:rFonts w:asciiTheme="minorHAnsi" w:hAnsiTheme="minorHAnsi" w:cstheme="minorHAnsi"/>
        </w:rPr>
        <w:t xml:space="preserve"> os</w:t>
      </w:r>
      <w:r w:rsidR="00170802" w:rsidRPr="00170802">
        <w:rPr>
          <w:rFonts w:asciiTheme="minorHAnsi" w:hAnsiTheme="minorHAnsi" w:cstheme="minorHAnsi"/>
        </w:rPr>
        <w:t>oby</w:t>
      </w:r>
      <w:r w:rsidR="002546D7" w:rsidRPr="00170802">
        <w:rPr>
          <w:rFonts w:asciiTheme="minorHAnsi" w:hAnsiTheme="minorHAnsi" w:cstheme="minorHAnsi"/>
        </w:rPr>
        <w:t xml:space="preserve"> (etat</w:t>
      </w:r>
      <w:r w:rsidR="00170802" w:rsidRPr="00170802">
        <w:rPr>
          <w:rFonts w:asciiTheme="minorHAnsi" w:hAnsiTheme="minorHAnsi" w:cstheme="minorHAnsi"/>
        </w:rPr>
        <w:t>y</w:t>
      </w:r>
      <w:r w:rsidR="002546D7" w:rsidRPr="00170802">
        <w:rPr>
          <w:rFonts w:asciiTheme="minorHAnsi" w:hAnsiTheme="minorHAnsi" w:cstheme="minorHAnsi"/>
        </w:rPr>
        <w:t xml:space="preserve">). Minimalny zakres </w:t>
      </w:r>
      <w:r w:rsidRPr="00170802">
        <w:rPr>
          <w:rFonts w:asciiTheme="minorHAnsi" w:hAnsiTheme="minorHAnsi" w:cstheme="minorHAnsi"/>
        </w:rPr>
        <w:t xml:space="preserve"> </w:t>
      </w:r>
      <w:r w:rsidR="002546D7" w:rsidRPr="00170802">
        <w:rPr>
          <w:rFonts w:asciiTheme="minorHAnsi" w:hAnsiTheme="minorHAnsi" w:cstheme="minorHAnsi"/>
        </w:rPr>
        <w:t>zatrudnienia jednego Wykonawcy Indywidualnego wynosi ½ etatu.</w:t>
      </w:r>
      <w:r w:rsidR="00170802" w:rsidRPr="00170802">
        <w:rPr>
          <w:rFonts w:asciiTheme="minorHAnsi" w:hAnsiTheme="minorHAnsi" w:cstheme="minorHAnsi"/>
        </w:rPr>
        <w:t xml:space="preserve"> Etat niepełny może dotyczyć nie więcej niż połowy pracowników. </w:t>
      </w:r>
    </w:p>
    <w:p w14:paraId="74FB95B5" w14:textId="77777777" w:rsidR="00E75B26" w:rsidRPr="00170802" w:rsidRDefault="00E75B26" w:rsidP="00F55434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170802">
        <w:rPr>
          <w:rFonts w:ascii="Calibri" w:hAnsi="Calibri" w:cs="Calibri"/>
        </w:rPr>
        <w:t>Pracownicy muszą wykazać się zdolnością logicznego myślenia, umiejętnością organizacji pracy w zakresie powierzonych zadań, odpowiedzialnością, sumiennością, obowiązkowością, umiejętnością pracy w zespole.</w:t>
      </w:r>
    </w:p>
    <w:p w14:paraId="2A951A9E" w14:textId="77777777" w:rsidR="00062881" w:rsidRPr="00EF7EAA" w:rsidRDefault="00062881" w:rsidP="00062881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 ramach obsługi kancelaryjnej:</w:t>
      </w:r>
    </w:p>
    <w:p w14:paraId="352AEE26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zapewni obsługę korespondencji w oparciu o obowiązujące w BRF procedury:</w:t>
      </w:r>
    </w:p>
    <w:p w14:paraId="4AFEFDF9" w14:textId="77777777" w:rsidR="00062881" w:rsidRPr="00EF7EAA" w:rsidRDefault="00062881" w:rsidP="00707D05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EF7EAA">
        <w:rPr>
          <w:rFonts w:eastAsia="Times New Roman" w:cstheme="minorHAnsi"/>
          <w:sz w:val="24"/>
          <w:szCs w:val="24"/>
          <w:lang w:eastAsia="pl-PL"/>
        </w:rPr>
        <w:t xml:space="preserve"> Instrukcję Kancelaryjną dla BRF - IK</w:t>
      </w:r>
    </w:p>
    <w:p w14:paraId="33620EF4" w14:textId="77777777" w:rsidR="00062881" w:rsidRPr="00EF7EAA" w:rsidRDefault="00062881" w:rsidP="00707D05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lastRenderedPageBreak/>
        <w:sym w:font="Symbol" w:char="F02D"/>
      </w:r>
      <w:r w:rsidRPr="00EF7EAA">
        <w:rPr>
          <w:rFonts w:eastAsia="Times New Roman" w:cstheme="minorHAnsi"/>
          <w:sz w:val="24"/>
          <w:szCs w:val="24"/>
          <w:lang w:eastAsia="pl-PL"/>
        </w:rPr>
        <w:t xml:space="preserve"> Instrukcję Archiwalną dla BRF – IA</w:t>
      </w:r>
    </w:p>
    <w:p w14:paraId="53E463C8" w14:textId="77777777" w:rsidR="00062881" w:rsidRPr="00EF7EAA" w:rsidRDefault="00062881" w:rsidP="00707D05">
      <w:pPr>
        <w:shd w:val="clear" w:color="auto" w:fill="FFFFFF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7EAA">
        <w:rPr>
          <w:rFonts w:eastAsia="Times New Roman" w:cstheme="minorHAnsi"/>
          <w:sz w:val="24"/>
          <w:szCs w:val="24"/>
          <w:lang w:eastAsia="pl-PL"/>
        </w:rPr>
        <w:sym w:font="Symbol" w:char="F02D"/>
      </w:r>
      <w:r w:rsidRPr="00EF7EAA">
        <w:rPr>
          <w:rFonts w:eastAsia="Times New Roman" w:cstheme="minorHAnsi"/>
          <w:sz w:val="24"/>
          <w:szCs w:val="24"/>
          <w:lang w:eastAsia="pl-PL"/>
        </w:rPr>
        <w:t xml:space="preserve"> Procedury użytkowania EZD - PUEZD</w:t>
      </w:r>
    </w:p>
    <w:p w14:paraId="7BD4D1E2" w14:textId="700A6A0E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będzie realizować codzienną obsługę korespondencji przychodzącej oraz wychodzącej polegającą na odbiorze korespondencji od  listonoszy,  kurierów,  gońców,  osób  fizycznych, pracowników zamawiającego, z paczkomatów oraz  przekazywanie listonoszom, kurierom, a także umieszczanie w paczkomatach korespondencji wychodzącej oraz będzie nadawać korespondencję  bezpośrednio w placówkach PP lub w biurze podawczym adresata, jeśli będą ku temu przesłanki.</w:t>
      </w:r>
    </w:p>
    <w:p w14:paraId="2E84D053" w14:textId="035462D1" w:rsidR="00B90790" w:rsidRPr="00B90790" w:rsidRDefault="00062881" w:rsidP="001B1223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cstheme="minorHAnsi"/>
        </w:rPr>
      </w:pPr>
      <w:r w:rsidRPr="00B90790">
        <w:rPr>
          <w:rFonts w:asciiTheme="minorHAnsi" w:hAnsiTheme="minorHAnsi" w:cstheme="minorHAnsi"/>
        </w:rPr>
        <w:t>Korespondencja trafiająca do kancelarii Zamawiającego będzie przez Wykonawcę przyjmowana, selekcjonowana, liczona, otwierana, pieczętowana, rejestrowana – zgodnie  z zasadami  opisanymi   m.in. w Instrukcji  Kancelaryjnej IK oraz Procedurach Użytkowania EZD – PUEZD.</w:t>
      </w:r>
    </w:p>
    <w:p w14:paraId="3838D87E" w14:textId="45B8E192" w:rsidR="00062881" w:rsidRPr="00B90790" w:rsidRDefault="00062881" w:rsidP="001B1223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cstheme="minorHAnsi"/>
        </w:rPr>
      </w:pPr>
      <w:r w:rsidRPr="00B90790">
        <w:rPr>
          <w:rFonts w:cstheme="minorHAnsi"/>
        </w:rPr>
        <w:t>Wykonawca  zobowiązuje  się  do  skanowania  wszystkich  dokumentów  wraz  z kopertami  oraz  rejestracji  i  indeksacji  korespondencji w systemie  EZD (system Elektronicznego Zarządzania Dokumentacją) Zamawiającego, a następnie do  przekazywania  pism  do  właściwej komórki  organizacyjnej w strukturach  Zamawiającego,  zgodnie  z podziałem  zadań  pomiędzy  komórkami  organizacyjnymi  z zachowaniem najlepszych praktyk Zamawiającego</w:t>
      </w:r>
      <w:r w:rsidR="00B90790">
        <w:rPr>
          <w:rFonts w:cstheme="minorHAnsi"/>
        </w:rPr>
        <w:t xml:space="preserve"> i obowiązujących zasad wydajności</w:t>
      </w:r>
      <w:r w:rsidRPr="00B90790">
        <w:rPr>
          <w:rFonts w:cstheme="minorHAnsi"/>
        </w:rPr>
        <w:t>.</w:t>
      </w:r>
    </w:p>
    <w:p w14:paraId="77D63987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zobowiązuje się do wprowadzenia wszystkich dostarczonych w danym dniu listów i paczek do systemu EZD oraz ich przekazania do właściwych komórek organizacyjnych  do  godziny  12  w południe  następnego  dnia  roboczego.  Dokumenty  terminowe oraz finansowe powinny trafić do właściwych komórek niezwłocznie od momentu ich odbioru.</w:t>
      </w:r>
    </w:p>
    <w:p w14:paraId="7069F57D" w14:textId="3A0F8004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Zamawiający udostępni Wykonawcy ogólne skrzynki e-mail (tzw. biuro), faksy oraz telefony   stacjonarne  do  udzielania  informacji  na  temat  obsługiwanych przesyłek, do przyjmowania e-maili oraz faksów w celu ich rejestracji w systemie EZD jako korespondencji przychodzącej i dalszego postępowania z nimi w sposób opisany w Instrukcji Kancelaryjnej IK.</w:t>
      </w:r>
    </w:p>
    <w:p w14:paraId="2BFBA995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prowadzić  będzie  kompleksową  obsługę  składów chronologicznych  polegającą  na rejestracji i  przyjmowaniu  pism  do  właściwych  składów chronologicznych, wyjmowaniu pism ze składów, wypożyczaniu i wyrejestrowywaniu pism ze składów, wydawaniu oryginałów pism osobom merytorycznie odpowiedzialnym. Składy  chronologiczne,  zgodnie  z  regulacjami  Instrukcji  Kancelaryjnej  IK, Wykonawca  prowadzi,  nadzoruje  i  przekazuje ich zasób do Archiwum Zakładowego w  oparciu  o  Instrukcję  Kancelaryjną   i  Archiwalną  oraz  w porozumieniu z Zamawiającym.</w:t>
      </w:r>
    </w:p>
    <w:p w14:paraId="70A585A1" w14:textId="77777777" w:rsidR="00062881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lastRenderedPageBreak/>
        <w:t>Wykonawca będzie świadczyć usługę wydruku</w:t>
      </w:r>
      <w:r w:rsidR="00B90790">
        <w:rPr>
          <w:rFonts w:asciiTheme="minorHAnsi" w:hAnsiTheme="minorHAnsi" w:cstheme="minorHAnsi"/>
        </w:rPr>
        <w:t xml:space="preserve"> pism</w:t>
      </w:r>
      <w:r w:rsidRPr="00EF7EAA">
        <w:rPr>
          <w:rFonts w:asciiTheme="minorHAnsi" w:hAnsiTheme="minorHAnsi" w:cstheme="minorHAnsi"/>
        </w:rPr>
        <w:t xml:space="preserve"> wraz z uwierzytelnieniem i potwierdzeni</w:t>
      </w:r>
      <w:r w:rsidR="00B90790">
        <w:rPr>
          <w:rFonts w:asciiTheme="minorHAnsi" w:hAnsiTheme="minorHAnsi" w:cstheme="minorHAnsi"/>
        </w:rPr>
        <w:t>a</w:t>
      </w:r>
      <w:r w:rsidRPr="00EF7EAA">
        <w:rPr>
          <w:rFonts w:asciiTheme="minorHAnsi" w:hAnsiTheme="minorHAnsi" w:cstheme="minorHAnsi"/>
        </w:rPr>
        <w:t xml:space="preserve"> zgodności wydruku z dokumentem elektronicznym, kopertowania</w:t>
      </w:r>
      <w:r w:rsidR="00B90790">
        <w:rPr>
          <w:rFonts w:asciiTheme="minorHAnsi" w:hAnsiTheme="minorHAnsi" w:cstheme="minorHAnsi"/>
        </w:rPr>
        <w:t xml:space="preserve"> ręcznego i maszynowego</w:t>
      </w:r>
      <w:r w:rsidRPr="00EF7EAA">
        <w:rPr>
          <w:rFonts w:asciiTheme="minorHAnsi" w:hAnsiTheme="minorHAnsi" w:cstheme="minorHAnsi"/>
        </w:rPr>
        <w:t xml:space="preserve">, rejestracji w Pocztowej Książce Nadawczej oraz wysyłki korespondencji najpóźniej w następnym dniu roboczym po jej doręczeniu do kancelarii do godziny 14 lub w innym terminie określonym przez </w:t>
      </w:r>
      <w:r w:rsidR="00B90790">
        <w:rPr>
          <w:rFonts w:asciiTheme="minorHAnsi" w:hAnsiTheme="minorHAnsi" w:cstheme="minorHAnsi"/>
        </w:rPr>
        <w:t>Zamawiającego</w:t>
      </w:r>
      <w:r w:rsidRPr="00EF7EAA">
        <w:rPr>
          <w:rFonts w:asciiTheme="minorHAnsi" w:hAnsiTheme="minorHAnsi" w:cstheme="minorHAnsi"/>
        </w:rPr>
        <w:t>, np. w systemie EZD, tak aby data nadania w placówce operatora była tożsama z datą ekspedycji w systemie EZD.</w:t>
      </w:r>
    </w:p>
    <w:p w14:paraId="19045CCA" w14:textId="77777777" w:rsidR="00B90790" w:rsidRPr="00EF7EAA" w:rsidRDefault="00B90790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będzie, żeby w przesyłkach rejestrowanych prawidłowo dobierać rodzaje zwrotnych potwierdzeń obioru </w:t>
      </w:r>
      <w:r w:rsidR="00365F4C">
        <w:rPr>
          <w:rFonts w:asciiTheme="minorHAnsi" w:hAnsiTheme="minorHAnsi" w:cstheme="minorHAnsi"/>
        </w:rPr>
        <w:t>oraz nalepek adresowych, uzupełniać te druki oraz naklejać na przesyłki. Druki powracające natomiast przyjmować, sortować, skanować i przekazywać w EZD oraz fizycznie zgodnie z obowiązującymi procedurami.</w:t>
      </w:r>
    </w:p>
    <w:p w14:paraId="5768690E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  sytuacjach  wymagających  osobistego  uczestnictwa  w  procesie  nadawania przesyłek  w  placówkach operatora lub w biurze podawczym adresata,  odbioru  książek  nadawczych  z  placówek operatora  oraz  innych  czynności  Wykonawca  realizuje  te  czynności  bez dodatkowych opłat i uzgodnień.</w:t>
      </w:r>
    </w:p>
    <w:p w14:paraId="5B93165A" w14:textId="77777777" w:rsidR="00062881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Wszystkie elementy korespondencji wychodzącej (listy, paczki, przesyłki masowe, reklamowe)  Wykonawca  rejestruje  we  właściwy  sposób  i  zgodnie  z obowiązującymi regulacjami (np. listy przewozowe, książki nadawcze, Zwrotne Potwierdzenia Odbioru, rejestry wewnętrzne odnoszące się do ilości obsłużonych elementów).</w:t>
      </w:r>
    </w:p>
    <w:p w14:paraId="34CD537D" w14:textId="77777777" w:rsidR="00365F4C" w:rsidRDefault="00365F4C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wyznaczenie Wykonawcy konieczności ważenia przesyłek.</w:t>
      </w:r>
    </w:p>
    <w:p w14:paraId="44089F41" w14:textId="4FFF6A4F" w:rsidR="00365F4C" w:rsidRPr="00EF7EAA" w:rsidRDefault="00365F4C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zobowiązany będzie do realizacji doręczeń elektronicznych w zakresie odbioru i wysyłki w </w:t>
      </w:r>
      <w:r w:rsidR="0046686D">
        <w:rPr>
          <w:rFonts w:asciiTheme="minorHAnsi" w:hAnsiTheme="minorHAnsi" w:cstheme="minorHAnsi"/>
        </w:rPr>
        <w:t>usłudze</w:t>
      </w:r>
      <w:r>
        <w:rPr>
          <w:rFonts w:asciiTheme="minorHAnsi" w:hAnsiTheme="minorHAnsi" w:cstheme="minorHAnsi"/>
        </w:rPr>
        <w:t xml:space="preserve"> PURDE i hybrydow</w:t>
      </w:r>
      <w:r w:rsidR="00CC51FA">
        <w:rPr>
          <w:rFonts w:asciiTheme="minorHAnsi" w:hAnsiTheme="minorHAnsi" w:cstheme="minorHAnsi"/>
        </w:rPr>
        <w:t>ej</w:t>
      </w:r>
      <w:r>
        <w:rPr>
          <w:rFonts w:asciiTheme="minorHAnsi" w:hAnsiTheme="minorHAnsi" w:cstheme="minorHAnsi"/>
        </w:rPr>
        <w:t xml:space="preserve"> zgodnie z przepisami.</w:t>
      </w:r>
    </w:p>
    <w:p w14:paraId="19D246F9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będzie realizować obsługę recepcji, centrali telefonicznej, udzielanie informacji telefonującym petentom, przyjmowanie pism składanych osobiście w BRF.</w:t>
      </w:r>
    </w:p>
    <w:p w14:paraId="32F98770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Wykonawca  będzie  aktywnie  uczestniczyć  we  wszelkich  działaniach  podjętych przez Zamawiającego zmierzających do modyfikacji, aktualizacji oraz ewentualnej integracji systemu EZD z innymi (np. nowymi) wdrażanymi rozwiązaniami  informatycznymi oraz technologicznymi w zakresie dotyczącym prac kancelaryjnych.</w:t>
      </w:r>
    </w:p>
    <w:p w14:paraId="29CDAA62" w14:textId="0832B766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Wykonawca  ponosi  pełną  odpowiedzialność  za  ewentualne  uszkodzenie,  zagubienie, zniszczenie powierzonych do obsługi dokumentów, sprzętów </w:t>
      </w:r>
      <w:r w:rsidR="002546D7">
        <w:rPr>
          <w:rFonts w:asciiTheme="minorHAnsi" w:hAnsiTheme="minorHAnsi" w:cstheme="minorHAnsi"/>
        </w:rPr>
        <w:br/>
      </w:r>
      <w:r w:rsidRPr="00EF7EAA">
        <w:rPr>
          <w:rFonts w:asciiTheme="minorHAnsi" w:hAnsiTheme="minorHAnsi" w:cstheme="minorHAnsi"/>
        </w:rPr>
        <w:t xml:space="preserve">i wyposażenia oraz następstwa  prawne  i  finansowe  wynikające  z  ewentualnych  zaniedbań  pracowników Wykonawcy,  w tym  szczególnie  niedotrzymanie  terminów  przekazania korespondencji  komórkom organizacyjnym  (w  formie  papierowej  i /  lub elektronicznej), zniszczenie, zagubienie. </w:t>
      </w:r>
    </w:p>
    <w:p w14:paraId="520E2B25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W  przypadku  niewykonania  lub  nienależytego  wykonania  świadczenia Zamawiający ma prawo wniesienia reklamacji.</w:t>
      </w:r>
    </w:p>
    <w:p w14:paraId="049A1777" w14:textId="77777777" w:rsidR="00062881" w:rsidRPr="00EF7EAA" w:rsidRDefault="00062881" w:rsidP="00B90790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lastRenderedPageBreak/>
        <w:t xml:space="preserve">Wykonawca będzie wykonywał inne prace kancelaryjne zlecone przez Zamawiającego zgodnie z potrzebami Zamawiającego. </w:t>
      </w:r>
    </w:p>
    <w:p w14:paraId="2682EEB9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80CF56B" w14:textId="77777777" w:rsidR="00062881" w:rsidRPr="00EF7EAA" w:rsidRDefault="00062881" w:rsidP="00C7026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Zamawiający udostępni Wykonawcy pomieszczenia wraz z wyposażeniem meblowym oraz sprzętem skanującym,  kopiującym  oraz  drukującym, oraz innym niezbędnym do prawidłowego wykonywania pracy, a także dostęp  dla  wskazanych pracowników Wykonawcy do odpowiednich systemów informatycznych Zamawiającego, zgodnie </w:t>
      </w:r>
      <w:r w:rsidR="002546D7">
        <w:rPr>
          <w:rFonts w:asciiTheme="minorHAnsi" w:hAnsiTheme="minorHAnsi" w:cstheme="minorHAnsi"/>
        </w:rPr>
        <w:br/>
      </w:r>
      <w:r w:rsidRPr="00EF7EAA">
        <w:rPr>
          <w:rFonts w:asciiTheme="minorHAnsi" w:hAnsiTheme="minorHAnsi" w:cstheme="minorHAnsi"/>
        </w:rPr>
        <w:t>z przepisami wewnętrznymi.</w:t>
      </w:r>
    </w:p>
    <w:p w14:paraId="742FC4E9" w14:textId="77777777" w:rsidR="00062881" w:rsidRPr="00EF7EAA" w:rsidRDefault="00062881" w:rsidP="00C7026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Wykonawca i Zamawiający wyznaczą, każdy po swojej stronie, osoby odpowiedzialne za koordynowanie wszystkich działań wynikających z łączącej strony umowy. </w:t>
      </w:r>
    </w:p>
    <w:p w14:paraId="67A223F1" w14:textId="77777777" w:rsidR="00062881" w:rsidRPr="00EF7EAA" w:rsidRDefault="00062881" w:rsidP="00C7026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Wykonawca gwarantuje realizację zadań wynikających z umowy poprzez zapewnienie doświadczonych pracowników biegle posługujących się językiem polskim, obsługujących  urządzenia biurowe i komputer klasy PC, pakiet MS Office i systemy informatyczne Zamawiającego. </w:t>
      </w:r>
    </w:p>
    <w:p w14:paraId="5249B3C9" w14:textId="77777777" w:rsidR="00062881" w:rsidRPr="00EF7EAA" w:rsidRDefault="00062881" w:rsidP="00C7026A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Zamawiający  zapewni  szkolenia  z  systemów  teleinformatycznych  obowiązujących  u Zamawiającego, ponadto gwarantuje szkolenia pracowników w odniesieniu do zmian następujących u Zamawiającego w zakresie wdrażania nowych regulacji, zmian oraz wdrażaniu nowych systemów teleinformatycznych.</w:t>
      </w:r>
    </w:p>
    <w:p w14:paraId="7082FAB0" w14:textId="77777777" w:rsidR="00EF7EAA" w:rsidRPr="00EF7EAA" w:rsidRDefault="00EF7EAA" w:rsidP="00EF7EAA">
      <w:p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F7EAA">
        <w:rPr>
          <w:rFonts w:cstheme="minorHAnsi"/>
          <w:b/>
          <w:sz w:val="24"/>
          <w:szCs w:val="24"/>
        </w:rPr>
        <w:t xml:space="preserve">III. </w:t>
      </w:r>
    </w:p>
    <w:p w14:paraId="6BD81584" w14:textId="77777777" w:rsidR="00EF7EAA" w:rsidRPr="00EF7EAA" w:rsidRDefault="00EF7EAA" w:rsidP="00EF7EAA">
      <w:p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EF7EAA">
        <w:rPr>
          <w:rFonts w:cstheme="minorHAnsi"/>
          <w:b/>
          <w:sz w:val="24"/>
          <w:szCs w:val="24"/>
        </w:rPr>
        <w:t>PRAWO OPCJI</w:t>
      </w:r>
    </w:p>
    <w:p w14:paraId="5BBE523A" w14:textId="08CE0A88" w:rsidR="002546D7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2546D7">
        <w:rPr>
          <w:rFonts w:asciiTheme="minorHAnsi" w:hAnsiTheme="minorHAnsi" w:cstheme="minorHAnsi"/>
        </w:rPr>
        <w:t xml:space="preserve">Zamawiający w ramach przewidywanego prawa </w:t>
      </w:r>
      <w:r w:rsidRPr="002546D7">
        <w:rPr>
          <w:rStyle w:val="highlight"/>
          <w:rFonts w:asciiTheme="minorHAnsi" w:hAnsiTheme="minorHAnsi" w:cstheme="minorHAnsi"/>
        </w:rPr>
        <w:t>opcj</w:t>
      </w:r>
      <w:r w:rsidRPr="002546D7">
        <w:rPr>
          <w:rFonts w:asciiTheme="minorHAnsi" w:hAnsiTheme="minorHAnsi" w:cstheme="minorHAnsi"/>
        </w:rPr>
        <w:t xml:space="preserve">i zastrzega możliwość zwiększenia </w:t>
      </w:r>
      <w:r w:rsidR="002546D7">
        <w:rPr>
          <w:rFonts w:asciiTheme="minorHAnsi" w:hAnsiTheme="minorHAnsi" w:cstheme="minorHAnsi"/>
        </w:rPr>
        <w:t xml:space="preserve">przedłużenia czasu trwania umowy </w:t>
      </w:r>
      <w:r w:rsidR="003557F7">
        <w:rPr>
          <w:rFonts w:asciiTheme="minorHAnsi" w:hAnsiTheme="minorHAnsi" w:cstheme="minorHAnsi"/>
        </w:rPr>
        <w:t xml:space="preserve">maksymalnie </w:t>
      </w:r>
      <w:r w:rsidR="004E2CCA">
        <w:rPr>
          <w:rFonts w:asciiTheme="minorHAnsi" w:hAnsiTheme="minorHAnsi" w:cstheme="minorHAnsi"/>
        </w:rPr>
        <w:t>o kolejne 12 miesięcy</w:t>
      </w:r>
      <w:r w:rsidR="002546D7">
        <w:rPr>
          <w:rFonts w:asciiTheme="minorHAnsi" w:hAnsiTheme="minorHAnsi" w:cstheme="minorHAnsi"/>
        </w:rPr>
        <w:t>.</w:t>
      </w:r>
    </w:p>
    <w:p w14:paraId="2F655CDA" w14:textId="77777777" w:rsidR="00EF7EAA" w:rsidRPr="002546D7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2546D7">
        <w:rPr>
          <w:rFonts w:asciiTheme="minorHAnsi" w:hAnsiTheme="minorHAnsi" w:cstheme="minorHAnsi"/>
        </w:rPr>
        <w:t>Zamawiający podejmie decyzję co do możliwości i woli skorzystania z zastrzeżonego prawa opcji zgodnie z zapotrzebowaniem i posiadanymi możliwościami finansowymi.</w:t>
      </w:r>
    </w:p>
    <w:p w14:paraId="5EA7F29B" w14:textId="77777777" w:rsidR="00EF7EAA" w:rsidRPr="00EF7EAA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Zastrzega się, iż zakres opcjonalny zamówienia objęty prawem opcji nie stanowi zobowiązania umownego (w tym finansowego) Zamawiającego zaciąganego </w:t>
      </w:r>
      <w:r w:rsidR="002546D7">
        <w:rPr>
          <w:rFonts w:asciiTheme="minorHAnsi" w:hAnsiTheme="minorHAnsi" w:cstheme="minorHAnsi"/>
        </w:rPr>
        <w:br/>
      </w:r>
      <w:r w:rsidRPr="00EF7EAA">
        <w:rPr>
          <w:rFonts w:asciiTheme="minorHAnsi" w:hAnsiTheme="minorHAnsi" w:cstheme="minorHAnsi"/>
        </w:rPr>
        <w:t>w momencie zawarcia umowy w sprawie zamówienia, a przewidywany zakres opcjonalny zamówienia nie jest gwarantowany do realizacji.</w:t>
      </w:r>
    </w:p>
    <w:p w14:paraId="6C131539" w14:textId="77777777" w:rsidR="00EF7EAA" w:rsidRPr="00EF7EAA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 xml:space="preserve">Realizacja (uruchomienie) prawa opcji dokonywana jest poprzez złożenie Wykonawcy przez Zamawiającego w okresie obowiązywania umowy pisemnego oświadczenia określającego </w:t>
      </w:r>
      <w:r w:rsidR="002546D7">
        <w:rPr>
          <w:rFonts w:asciiTheme="minorHAnsi" w:hAnsiTheme="minorHAnsi" w:cstheme="minorHAnsi"/>
        </w:rPr>
        <w:t>długość wydłużenia czasu trwania umowy</w:t>
      </w:r>
      <w:r w:rsidRPr="00EF7EAA">
        <w:rPr>
          <w:rFonts w:asciiTheme="minorHAnsi" w:hAnsiTheme="minorHAnsi" w:cstheme="minorHAnsi"/>
        </w:rPr>
        <w:t>.</w:t>
      </w:r>
    </w:p>
    <w:p w14:paraId="332221A5" w14:textId="77777777" w:rsidR="00EF7EAA" w:rsidRPr="00EF7EAA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Realizacja (uruchomienie) prawa opcji (zakresu opcjonalnego zamówienia) nie będzie stanowić zmiany warunków zawieranej umowy i nie będzie wymagać zawarcia aneksu.</w:t>
      </w:r>
    </w:p>
    <w:p w14:paraId="3F718D2F" w14:textId="77777777" w:rsidR="00EF7EAA" w:rsidRPr="00EF7EAA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t>Przedmiotowe prawo opcji może być realizowane przez Zamawiającego etapowo / częściowo / fragmentarycznie / sukcesywnie w okresie realizacji zamówienia.</w:t>
      </w:r>
    </w:p>
    <w:p w14:paraId="0242208A" w14:textId="77777777" w:rsidR="00EF7EAA" w:rsidRPr="00EF7EAA" w:rsidRDefault="00EF7EAA" w:rsidP="00EF7EAA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F7EAA">
        <w:rPr>
          <w:rFonts w:asciiTheme="minorHAnsi" w:hAnsiTheme="minorHAnsi" w:cstheme="minorHAnsi"/>
        </w:rPr>
        <w:lastRenderedPageBreak/>
        <w:t>W przypadku skorzystania przez Zamawiającego z prawa opcji uruchomiony w tym trybie zakres opcjonalny ma być realizowany w sposób analogiczny, jak zakres podstawowy</w:t>
      </w:r>
    </w:p>
    <w:p w14:paraId="3DE70727" w14:textId="77777777" w:rsidR="00062881" w:rsidRPr="00EF7EAA" w:rsidRDefault="00062881" w:rsidP="0006288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0A45C6" w14:textId="77777777" w:rsidR="00757A85" w:rsidRPr="00EF7EAA" w:rsidRDefault="00757A85" w:rsidP="00062881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</w:p>
    <w:sectPr w:rsidR="00757A85" w:rsidRPr="00EF7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1D88" w14:textId="77777777" w:rsidR="00E96F04" w:rsidRDefault="00E96F04" w:rsidP="00072846">
      <w:pPr>
        <w:spacing w:after="0" w:line="240" w:lineRule="auto"/>
      </w:pPr>
      <w:r>
        <w:separator/>
      </w:r>
    </w:p>
  </w:endnote>
  <w:endnote w:type="continuationSeparator" w:id="0">
    <w:p w14:paraId="4E8A9DEE" w14:textId="77777777" w:rsidR="00E96F04" w:rsidRDefault="00E96F04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52E2" w14:textId="77777777" w:rsidR="00E96F04" w:rsidRDefault="00E96F04" w:rsidP="00072846">
      <w:pPr>
        <w:spacing w:after="0" w:line="240" w:lineRule="auto"/>
      </w:pPr>
      <w:r>
        <w:separator/>
      </w:r>
    </w:p>
  </w:footnote>
  <w:footnote w:type="continuationSeparator" w:id="0">
    <w:p w14:paraId="023FC1E1" w14:textId="77777777" w:rsidR="00E96F04" w:rsidRDefault="00E96F04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5636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7D356F4B" wp14:editId="05FB8B6F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5FD1A7A" w14:textId="77777777" w:rsidR="00757A85" w:rsidRDefault="00757A85">
    <w:pPr>
      <w:pStyle w:val="Nagwek"/>
    </w:pPr>
  </w:p>
  <w:p w14:paraId="19ED9164" w14:textId="77777777" w:rsidR="00072846" w:rsidRDefault="00757A85" w:rsidP="00757A85">
    <w:pPr>
      <w:pStyle w:val="Nagwek"/>
      <w:jc w:val="right"/>
      <w:rPr>
        <w:b/>
      </w:rPr>
    </w:pPr>
    <w:r>
      <w:tab/>
    </w:r>
    <w:r w:rsidR="00072846" w:rsidRPr="00072846">
      <w:rPr>
        <w:b/>
      </w:rPr>
      <w:t>WAF-ZLA.281</w:t>
    </w:r>
    <w:r w:rsidR="0062286E">
      <w:rPr>
        <w:rStyle w:val="ng-binding"/>
        <w:b/>
      </w:rPr>
      <w:t>….</w:t>
    </w:r>
    <w:r w:rsidR="00072846" w:rsidRPr="00072846">
      <w:rPr>
        <w:rStyle w:val="ng-binding"/>
        <w:b/>
      </w:rPr>
      <w:t>.202</w:t>
    </w:r>
    <w:r w:rsidR="00170802">
      <w:rPr>
        <w:rStyle w:val="ng-binding"/>
        <w:b/>
      </w:rPr>
      <w:t>2</w:t>
    </w:r>
  </w:p>
  <w:p w14:paraId="49EF5F5A" w14:textId="77777777" w:rsidR="00757A85" w:rsidRPr="00757A85" w:rsidRDefault="00757A85" w:rsidP="00757A85">
    <w:pPr>
      <w:pStyle w:val="Default"/>
      <w:spacing w:line="360" w:lineRule="auto"/>
      <w:jc w:val="right"/>
      <w:rPr>
        <w:b/>
        <w:bCs/>
        <w:sz w:val="22"/>
        <w:szCs w:val="22"/>
      </w:rPr>
    </w:pPr>
    <w:r w:rsidRPr="00757A85">
      <w:rPr>
        <w:b/>
        <w:bCs/>
        <w:sz w:val="22"/>
        <w:szCs w:val="22"/>
      </w:rPr>
      <w:t>Usługa kompleksowej obsługi kancelarii biura Rzecznika Finansowego</w:t>
    </w:r>
  </w:p>
  <w:p w14:paraId="7F29D81B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2AA"/>
    <w:multiLevelType w:val="hybridMultilevel"/>
    <w:tmpl w:val="12965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5BCE9D6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0D36"/>
    <w:multiLevelType w:val="hybridMultilevel"/>
    <w:tmpl w:val="4664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AA115E"/>
    <w:multiLevelType w:val="hybridMultilevel"/>
    <w:tmpl w:val="12CCA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36A6E"/>
    <w:multiLevelType w:val="hybridMultilevel"/>
    <w:tmpl w:val="86EA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38A8"/>
    <w:multiLevelType w:val="hybridMultilevel"/>
    <w:tmpl w:val="BB6E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6AEC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0E3C"/>
    <w:multiLevelType w:val="hybridMultilevel"/>
    <w:tmpl w:val="894A54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7980326">
    <w:abstractNumId w:val="8"/>
  </w:num>
  <w:num w:numId="2" w16cid:durableId="924922349">
    <w:abstractNumId w:val="3"/>
  </w:num>
  <w:num w:numId="3" w16cid:durableId="34157597">
    <w:abstractNumId w:val="2"/>
  </w:num>
  <w:num w:numId="4" w16cid:durableId="324666988">
    <w:abstractNumId w:val="10"/>
  </w:num>
  <w:num w:numId="5" w16cid:durableId="1881435556">
    <w:abstractNumId w:val="7"/>
  </w:num>
  <w:num w:numId="6" w16cid:durableId="2012027203">
    <w:abstractNumId w:val="4"/>
  </w:num>
  <w:num w:numId="7" w16cid:durableId="1612391337">
    <w:abstractNumId w:val="6"/>
  </w:num>
  <w:num w:numId="8" w16cid:durableId="480542238">
    <w:abstractNumId w:val="5"/>
  </w:num>
  <w:num w:numId="9" w16cid:durableId="296381798">
    <w:abstractNumId w:val="0"/>
  </w:num>
  <w:num w:numId="10" w16cid:durableId="2001153746">
    <w:abstractNumId w:val="9"/>
  </w:num>
  <w:num w:numId="11" w16cid:durableId="1456556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62881"/>
    <w:rsid w:val="00072846"/>
    <w:rsid w:val="000D6708"/>
    <w:rsid w:val="001026F8"/>
    <w:rsid w:val="001160F8"/>
    <w:rsid w:val="0013794B"/>
    <w:rsid w:val="00170802"/>
    <w:rsid w:val="00176424"/>
    <w:rsid w:val="002546D7"/>
    <w:rsid w:val="00281027"/>
    <w:rsid w:val="003557F7"/>
    <w:rsid w:val="00365F4C"/>
    <w:rsid w:val="003707F0"/>
    <w:rsid w:val="00393D8C"/>
    <w:rsid w:val="0046686D"/>
    <w:rsid w:val="004E2CCA"/>
    <w:rsid w:val="0062157D"/>
    <w:rsid w:val="0062286E"/>
    <w:rsid w:val="00707D05"/>
    <w:rsid w:val="007340AD"/>
    <w:rsid w:val="00757A85"/>
    <w:rsid w:val="00773F3F"/>
    <w:rsid w:val="0094198C"/>
    <w:rsid w:val="00983FC7"/>
    <w:rsid w:val="00B90790"/>
    <w:rsid w:val="00C7026A"/>
    <w:rsid w:val="00CC51FA"/>
    <w:rsid w:val="00DC7759"/>
    <w:rsid w:val="00E13F6E"/>
    <w:rsid w:val="00E75B26"/>
    <w:rsid w:val="00E96E59"/>
    <w:rsid w:val="00E96F04"/>
    <w:rsid w:val="00EF7EAA"/>
    <w:rsid w:val="00F027CA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277D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highlight">
    <w:name w:val="highlight"/>
    <w:basedOn w:val="Domylnaczcionkaakapitu"/>
    <w:rsid w:val="00EF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4F05-052F-4346-8717-2F36E9B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2022-06-06T13:15:00Z</dcterms:created>
  <dcterms:modified xsi:type="dcterms:W3CDTF">2022-06-06T13:15:00Z</dcterms:modified>
</cp:coreProperties>
</file>